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755C" w:rsidRDefault="0083755C" w:rsidP="0083755C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9E4C4F" w:rsidRPr="009E4C4F" w:rsidRDefault="009E4C4F" w:rsidP="009E4C4F">
      <w:pPr>
        <w:pStyle w:val="Heading21"/>
        <w:numPr>
          <w:ilvl w:val="0"/>
          <w:numId w:val="0"/>
        </w:numPr>
        <w:snapToGrid w:val="0"/>
        <w:spacing w:before="0" w:after="0" w:line="240" w:lineRule="auto"/>
        <w:ind w:firstLine="709"/>
        <w:jc w:val="right"/>
        <w:rPr>
          <w:rFonts w:eastAsia="Calibri"/>
          <w:b/>
          <w:bCs w:val="0"/>
          <w:iCs/>
          <w:caps w:val="0"/>
          <w:kern w:val="0"/>
          <w:sz w:val="24"/>
          <w:szCs w:val="24"/>
          <w:lang w:val="ru-RU"/>
        </w:rPr>
      </w:pPr>
      <w:r w:rsidRPr="009E4C4F">
        <w:rPr>
          <w:rFonts w:eastAsia="Calibri"/>
          <w:b/>
          <w:bCs w:val="0"/>
          <w:iCs/>
          <w:caps w:val="0"/>
          <w:kern w:val="0"/>
          <w:sz w:val="24"/>
          <w:szCs w:val="24"/>
          <w:lang w:val="ru-RU"/>
        </w:rPr>
        <w:t>Приложение №11</w:t>
      </w:r>
    </w:p>
    <w:p w:rsidR="0083755C" w:rsidRPr="009E4C4F" w:rsidRDefault="00C717DB" w:rsidP="00C717DB">
      <w:pPr>
        <w:pStyle w:val="Heading21"/>
        <w:numPr>
          <w:ilvl w:val="0"/>
          <w:numId w:val="0"/>
        </w:numPr>
        <w:snapToGrid w:val="0"/>
        <w:spacing w:before="0" w:after="0" w:line="240" w:lineRule="auto"/>
        <w:ind w:firstLine="709"/>
        <w:jc w:val="center"/>
        <w:rPr>
          <w:rFonts w:eastAsia="Calibri"/>
          <w:b/>
          <w:bCs w:val="0"/>
          <w:iCs/>
          <w:caps w:val="0"/>
          <w:kern w:val="0"/>
          <w:sz w:val="24"/>
          <w:szCs w:val="24"/>
          <w:lang w:val="ru-RU"/>
        </w:rPr>
      </w:pPr>
      <w:r>
        <w:rPr>
          <w:rFonts w:eastAsia="Calibri"/>
          <w:b/>
          <w:bCs w:val="0"/>
          <w:iCs/>
          <w:caps w:val="0"/>
          <w:kern w:val="0"/>
          <w:sz w:val="24"/>
          <w:szCs w:val="24"/>
          <w:lang w:val="ru-RU"/>
        </w:rPr>
        <w:t>Т</w:t>
      </w:r>
      <w:r w:rsidR="0083755C" w:rsidRPr="009E4C4F">
        <w:rPr>
          <w:rFonts w:eastAsia="Calibri"/>
          <w:b/>
          <w:bCs w:val="0"/>
          <w:iCs/>
          <w:caps w:val="0"/>
          <w:kern w:val="0"/>
          <w:sz w:val="24"/>
          <w:szCs w:val="24"/>
          <w:lang w:val="ru-RU"/>
        </w:rPr>
        <w:t xml:space="preserve">ребования </w:t>
      </w:r>
      <w:r w:rsidR="005D2A71">
        <w:rPr>
          <w:rFonts w:eastAsia="Calibri"/>
          <w:b/>
          <w:bCs w:val="0"/>
          <w:iCs/>
          <w:caps w:val="0"/>
          <w:kern w:val="0"/>
          <w:sz w:val="24"/>
          <w:szCs w:val="24"/>
          <w:lang w:val="ru-RU"/>
        </w:rPr>
        <w:t xml:space="preserve">к </w:t>
      </w:r>
      <w:r w:rsidR="0083755C" w:rsidRPr="009E4C4F">
        <w:rPr>
          <w:rFonts w:eastAsia="Calibri"/>
          <w:b/>
          <w:bCs w:val="0"/>
          <w:iCs/>
          <w:caps w:val="0"/>
          <w:kern w:val="0"/>
          <w:sz w:val="24"/>
          <w:szCs w:val="24"/>
          <w:lang w:val="ru-RU"/>
        </w:rPr>
        <w:t>ВК контрольно-измерительных приборов</w:t>
      </w:r>
    </w:p>
    <w:p w:rsidR="0083755C" w:rsidRPr="009E4C4F" w:rsidRDefault="0083755C" w:rsidP="0083755C">
      <w:pPr>
        <w:spacing w:after="0" w:line="240" w:lineRule="auto"/>
        <w:ind w:left="709"/>
        <w:jc w:val="both"/>
        <w:rPr>
          <w:rFonts w:ascii="Arial" w:hAnsi="Arial" w:cs="Arial"/>
          <w:iCs/>
          <w:vanish/>
          <w:sz w:val="24"/>
          <w:szCs w:val="24"/>
        </w:rPr>
      </w:pPr>
    </w:p>
    <w:p w:rsidR="0083755C" w:rsidRPr="009E4C4F" w:rsidRDefault="0083755C" w:rsidP="0083755C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9E4C4F">
        <w:rPr>
          <w:rFonts w:ascii="Arial" w:hAnsi="Arial" w:cs="Arial"/>
          <w:iCs/>
          <w:sz w:val="24"/>
          <w:szCs w:val="24"/>
        </w:rPr>
        <w:t>Контрольно-измерительные приборы (далее - КИП) после приемки по количеству подвергаются ВК по качеству. Каждый вид КИП должен иметь документ о качестве (сертификат, паспорт), а для упа</w:t>
      </w:r>
      <w:r w:rsidRPr="009E4C4F">
        <w:rPr>
          <w:rFonts w:ascii="Arial" w:hAnsi="Arial" w:cs="Arial"/>
          <w:iCs/>
          <w:sz w:val="24"/>
          <w:szCs w:val="24"/>
        </w:rPr>
        <w:softHyphen/>
        <w:t>кованных изделий - комплектовочную ведомость.</w:t>
      </w:r>
    </w:p>
    <w:p w:rsidR="0083755C" w:rsidRPr="009E4C4F" w:rsidRDefault="0083755C" w:rsidP="00837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4C4F">
        <w:rPr>
          <w:rFonts w:ascii="Arial" w:hAnsi="Arial" w:cs="Arial"/>
          <w:iCs/>
          <w:sz w:val="24"/>
          <w:szCs w:val="24"/>
        </w:rPr>
        <w:t>В ходе ВК при поступлении КИП проверке подлежит:</w:t>
      </w:r>
    </w:p>
    <w:p w:rsidR="0083755C" w:rsidRPr="009E4C4F" w:rsidRDefault="0083755C" w:rsidP="0083755C">
      <w:pPr>
        <w:pStyle w:val="a6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9E4C4F">
        <w:rPr>
          <w:rFonts w:ascii="Arial" w:hAnsi="Arial" w:cs="Arial"/>
          <w:sz w:val="24"/>
          <w:szCs w:val="24"/>
        </w:rPr>
        <w:t>наличие товарно-сопроводительной документации;</w:t>
      </w:r>
    </w:p>
    <w:p w:rsidR="0083755C" w:rsidRPr="009E4C4F" w:rsidRDefault="0083755C" w:rsidP="0083755C">
      <w:pPr>
        <w:pStyle w:val="a6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9E4C4F">
        <w:rPr>
          <w:rFonts w:ascii="Arial" w:hAnsi="Arial" w:cs="Arial"/>
          <w:sz w:val="24"/>
          <w:szCs w:val="24"/>
        </w:rPr>
        <w:t>комплектность поставки и целостность упаковочных мест;</w:t>
      </w:r>
    </w:p>
    <w:p w:rsidR="0083755C" w:rsidRPr="009E4C4F" w:rsidRDefault="0083755C" w:rsidP="0083755C">
      <w:pPr>
        <w:pStyle w:val="a6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9E4C4F">
        <w:rPr>
          <w:rFonts w:ascii="Arial" w:hAnsi="Arial" w:cs="Arial"/>
          <w:sz w:val="24"/>
          <w:szCs w:val="24"/>
        </w:rPr>
        <w:t>маркировка в соответствии с технической документацией;</w:t>
      </w:r>
    </w:p>
    <w:p w:rsidR="0083755C" w:rsidRPr="009E4C4F" w:rsidRDefault="0083755C" w:rsidP="0083755C">
      <w:pPr>
        <w:pStyle w:val="a6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9E4C4F">
        <w:rPr>
          <w:rFonts w:ascii="Arial" w:hAnsi="Arial" w:cs="Arial"/>
          <w:sz w:val="24"/>
          <w:szCs w:val="24"/>
        </w:rPr>
        <w:t>состояние консервации и отсутствие явных повреждений;</w:t>
      </w:r>
    </w:p>
    <w:p w:rsidR="0083755C" w:rsidRPr="009E4C4F" w:rsidRDefault="0083755C" w:rsidP="0083755C">
      <w:pPr>
        <w:pStyle w:val="a6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9E4C4F">
        <w:rPr>
          <w:rFonts w:ascii="Arial" w:hAnsi="Arial" w:cs="Arial"/>
          <w:sz w:val="24"/>
          <w:szCs w:val="24"/>
        </w:rPr>
        <w:t>наличие заводской таблички и сверка данных таблички с паспортными дан</w:t>
      </w:r>
      <w:r w:rsidRPr="009E4C4F">
        <w:rPr>
          <w:rFonts w:ascii="Arial" w:hAnsi="Arial" w:cs="Arial"/>
          <w:sz w:val="24"/>
          <w:szCs w:val="24"/>
        </w:rPr>
        <w:softHyphen/>
        <w:t>ными;</w:t>
      </w:r>
    </w:p>
    <w:p w:rsidR="00B64A51" w:rsidRPr="009E4C4F" w:rsidRDefault="00B64A51" w:rsidP="0083755C">
      <w:pPr>
        <w:pStyle w:val="a6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9E4C4F">
        <w:rPr>
          <w:rFonts w:ascii="Arial" w:hAnsi="Arial" w:cs="Arial"/>
          <w:sz w:val="24"/>
          <w:szCs w:val="24"/>
        </w:rPr>
        <w:t>проверка документов, подтверждающих проведение заводских приемочных испытаний (инструментального контроля) оборудования КИП в соответствии с требованиями производителя.</w:t>
      </w:r>
    </w:p>
    <w:p w:rsidR="0083755C" w:rsidRPr="009E4C4F" w:rsidRDefault="0083755C" w:rsidP="0083755C">
      <w:pPr>
        <w:pStyle w:val="a6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9E4C4F">
        <w:rPr>
          <w:rFonts w:ascii="Arial" w:hAnsi="Arial" w:cs="Arial"/>
          <w:sz w:val="24"/>
          <w:szCs w:val="24"/>
        </w:rPr>
        <w:t>комплектность и соответствие содержания технической документации (пас</w:t>
      </w:r>
      <w:r w:rsidRPr="009E4C4F">
        <w:rPr>
          <w:rFonts w:ascii="Arial" w:hAnsi="Arial" w:cs="Arial"/>
          <w:sz w:val="24"/>
          <w:szCs w:val="24"/>
        </w:rPr>
        <w:softHyphen/>
        <w:t>порта, технические описания, инструкции по эксплуатации) требованиям про</w:t>
      </w:r>
      <w:r w:rsidRPr="009E4C4F">
        <w:rPr>
          <w:rFonts w:ascii="Arial" w:hAnsi="Arial" w:cs="Arial"/>
          <w:sz w:val="24"/>
          <w:szCs w:val="24"/>
        </w:rPr>
        <w:softHyphen/>
        <w:t>екта, стандартов, условиям договора (контракта)</w:t>
      </w:r>
      <w:r w:rsidR="009E4C4F" w:rsidRPr="009E4C4F">
        <w:rPr>
          <w:rFonts w:ascii="Arial" w:hAnsi="Arial" w:cs="Arial"/>
          <w:sz w:val="24"/>
          <w:szCs w:val="24"/>
        </w:rPr>
        <w:t>;</w:t>
      </w:r>
    </w:p>
    <w:p w:rsidR="009E4C4F" w:rsidRPr="009E4C4F" w:rsidRDefault="009E4C4F" w:rsidP="0083755C">
      <w:pPr>
        <w:pStyle w:val="a6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9E4C4F">
        <w:rPr>
          <w:rFonts w:ascii="Arial" w:hAnsi="Arial" w:cs="Arial"/>
          <w:sz w:val="24"/>
          <w:szCs w:val="24"/>
        </w:rPr>
        <w:t>наличие действующей поверки. Срок поверки должен соответствовать применимому договору.</w:t>
      </w:r>
    </w:p>
    <w:p w:rsidR="00B6586A" w:rsidRPr="009E4C4F" w:rsidRDefault="00253003">
      <w:pPr>
        <w:rPr>
          <w:sz w:val="24"/>
          <w:szCs w:val="24"/>
        </w:rPr>
      </w:pPr>
    </w:p>
    <w:sectPr w:rsidR="00B6586A" w:rsidRPr="009E4C4F" w:rsidSect="00001B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53003" w:rsidRDefault="00253003" w:rsidP="00D84463">
      <w:pPr>
        <w:spacing w:after="0" w:line="240" w:lineRule="auto"/>
      </w:pPr>
      <w:r>
        <w:separator/>
      </w:r>
    </w:p>
  </w:endnote>
  <w:endnote w:type="continuationSeparator" w:id="0">
    <w:p w:rsidR="00253003" w:rsidRDefault="00253003" w:rsidP="00D8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1CCE" w:rsidRDefault="00A41CC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1CCE" w:rsidRDefault="00A41CC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1CCE" w:rsidRDefault="00A41CC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53003" w:rsidRDefault="00253003" w:rsidP="00D84463">
      <w:pPr>
        <w:spacing w:after="0" w:line="240" w:lineRule="auto"/>
      </w:pPr>
      <w:r>
        <w:separator/>
      </w:r>
    </w:p>
  </w:footnote>
  <w:footnote w:type="continuationSeparator" w:id="0">
    <w:p w:rsidR="00253003" w:rsidRDefault="00253003" w:rsidP="00D84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1CCE" w:rsidRDefault="00A41CC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60"/>
      <w:gridCol w:w="5291"/>
      <w:gridCol w:w="1261"/>
    </w:tblGrid>
    <w:tr w:rsidR="00001B40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001B40" w:rsidRDefault="00001B40" w:rsidP="00001B40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0" w:name="_Hlk197333173"/>
          <w:r>
            <w:rPr>
              <w:noProof/>
              <w:color w:val="1F497D"/>
            </w:rPr>
            <w:drawing>
              <wp:inline distT="0" distB="0" distL="0" distR="0" wp14:anchorId="53B9AD3F" wp14:editId="15381BA3">
                <wp:extent cx="1820848" cy="882394"/>
                <wp:effectExtent l="0" t="0" r="8255" b="0"/>
                <wp:docPr id="6" name="Рисунок 6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001B40" w:rsidRPr="00A41CCE" w:rsidRDefault="00A41CCE" w:rsidP="00A41CCE">
          <w:pPr>
            <w:ind w:right="85"/>
            <w:jc w:val="center"/>
            <w:rPr>
              <w:rFonts w:ascii="Arial" w:eastAsia="Times New Roman" w:hAnsi="Arial"/>
              <w:b/>
              <w:bCs/>
              <w:i/>
              <w:sz w:val="20"/>
              <w:szCs w:val="20"/>
              <w:lang w:eastAsia="nl-NL"/>
            </w:rPr>
          </w:pPr>
          <w:r w:rsidRPr="00A41CCE">
            <w:rPr>
              <w:rFonts w:ascii="Arial" w:eastAsia="Times New Roman" w:hAnsi="Arial" w:cs="Arial"/>
              <w:b/>
              <w:bCs/>
            </w:rPr>
            <w:t>ЭНГ</w:t>
          </w:r>
          <w:proofErr w:type="gramStart"/>
          <w:r w:rsidRPr="00A41CCE">
            <w:rPr>
              <w:rFonts w:ascii="Arial" w:eastAsia="Times New Roman" w:hAnsi="Arial" w:cs="Arial"/>
              <w:b/>
              <w:bCs/>
            </w:rPr>
            <w:t>24.010.РГЛ</w:t>
          </w:r>
          <w:proofErr w:type="gramEnd"/>
          <w:r w:rsidRPr="00A41CCE">
            <w:rPr>
              <w:rFonts w:ascii="Arial" w:eastAsia="Times New Roman" w:hAnsi="Arial" w:cs="Arial"/>
              <w:b/>
              <w:bCs/>
            </w:rPr>
            <w:t>.01.002</w:t>
          </w:r>
        </w:p>
      </w:tc>
    </w:tr>
    <w:tr w:rsidR="00001B40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001B40" w:rsidRPr="00F06AAA" w:rsidRDefault="00001B40" w:rsidP="00001B40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001B40" w:rsidRPr="00BB16E9" w:rsidRDefault="00001B40" w:rsidP="00001B40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001B40" w:rsidRPr="000109A5" w:rsidRDefault="00001B40" w:rsidP="00001B40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0"/>
  </w:tbl>
  <w:p w:rsidR="00D84463" w:rsidRDefault="00D8446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1CCE" w:rsidRDefault="00A41CC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5437B"/>
    <w:multiLevelType w:val="hybridMultilevel"/>
    <w:tmpl w:val="11BA7510"/>
    <w:lvl w:ilvl="0" w:tplc="E35CCC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D4743CB"/>
    <w:multiLevelType w:val="multilevel"/>
    <w:tmpl w:val="F8602F34"/>
    <w:lvl w:ilvl="0">
      <w:start w:val="1"/>
      <w:numFmt w:val="decimal"/>
      <w:pStyle w:val="Heading21"/>
      <w:lvlText w:val="%1."/>
      <w:lvlJc w:val="left"/>
      <w:pPr>
        <w:ind w:left="1325" w:hanging="615"/>
      </w:pPr>
    </w:lvl>
    <w:lvl w:ilvl="1">
      <w:start w:val="1"/>
      <w:numFmt w:val="decimal"/>
      <w:pStyle w:val="StyleHeading211-2ndOrderHeading12ptAutoJustifie"/>
      <w:lvlText w:val="%1.%2."/>
      <w:lvlJc w:val="left"/>
      <w:pPr>
        <w:ind w:left="720" w:hanging="720"/>
      </w:pPr>
    </w:lvl>
    <w:lvl w:ilvl="2">
      <w:start w:val="1"/>
      <w:numFmt w:val="decimal"/>
      <w:pStyle w:val="StyleHeading311ptAutoJustified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738627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8BD"/>
    <w:rsid w:val="00001B40"/>
    <w:rsid w:val="000E4F30"/>
    <w:rsid w:val="00103C32"/>
    <w:rsid w:val="00253003"/>
    <w:rsid w:val="002D43BC"/>
    <w:rsid w:val="0035360B"/>
    <w:rsid w:val="003B4394"/>
    <w:rsid w:val="003C549F"/>
    <w:rsid w:val="003C6D63"/>
    <w:rsid w:val="005D2A71"/>
    <w:rsid w:val="007B5432"/>
    <w:rsid w:val="007F665D"/>
    <w:rsid w:val="0083755C"/>
    <w:rsid w:val="008B4411"/>
    <w:rsid w:val="009328BD"/>
    <w:rsid w:val="009525B3"/>
    <w:rsid w:val="009E4C4F"/>
    <w:rsid w:val="00A41CCE"/>
    <w:rsid w:val="00A972A2"/>
    <w:rsid w:val="00B64A51"/>
    <w:rsid w:val="00C717DB"/>
    <w:rsid w:val="00D64F66"/>
    <w:rsid w:val="00D84463"/>
    <w:rsid w:val="00FF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8D794"/>
  <w15:docId w15:val="{5A900F2F-569E-4BD2-A45E-8ABD06D34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55C"/>
  </w:style>
  <w:style w:type="paragraph" w:styleId="1">
    <w:name w:val="heading 1"/>
    <w:basedOn w:val="a"/>
    <w:next w:val="a"/>
    <w:link w:val="10"/>
    <w:uiPriority w:val="9"/>
    <w:qFormat/>
    <w:rsid w:val="008375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75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75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1">
    <w:name w:val="Heading 21"/>
    <w:basedOn w:val="1"/>
    <w:rsid w:val="0083755C"/>
    <w:pPr>
      <w:keepLines w:val="0"/>
      <w:numPr>
        <w:numId w:val="1"/>
      </w:numPr>
      <w:tabs>
        <w:tab w:val="num" w:pos="36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Arial"/>
      <w:b w:val="0"/>
      <w:caps/>
      <w:color w:val="auto"/>
      <w:kern w:val="32"/>
      <w:lang w:val="en-US"/>
    </w:rPr>
  </w:style>
  <w:style w:type="paragraph" w:customStyle="1" w:styleId="StyleHeading211-2ndOrderHeading12ptAutoJustifie">
    <w:name w:val="Style Heading 2. (1.1)- 2nd Order Heading + 12 pt Auto Justifie..."/>
    <w:basedOn w:val="2"/>
    <w:rsid w:val="0083755C"/>
    <w:pPr>
      <w:keepLines w:val="0"/>
      <w:numPr>
        <w:ilvl w:val="1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Times New Roman"/>
      <w:color w:val="auto"/>
      <w:sz w:val="24"/>
      <w:szCs w:val="20"/>
      <w:lang w:val="en-US"/>
    </w:rPr>
  </w:style>
  <w:style w:type="paragraph" w:customStyle="1" w:styleId="StyleHeading311ptAutoJustified">
    <w:name w:val="Style Heading 3 + 11 pt Auto Justified"/>
    <w:basedOn w:val="3"/>
    <w:rsid w:val="0083755C"/>
    <w:pPr>
      <w:keepLines w:val="0"/>
      <w:numPr>
        <w:ilvl w:val="2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</w:pPr>
    <w:rPr>
      <w:rFonts w:ascii="Arial" w:eastAsia="Times New Roman" w:hAnsi="Arial" w:cs="Times New Roman"/>
      <w:color w:val="auto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37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375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375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annotation reference"/>
    <w:semiHidden/>
    <w:unhideWhenUsed/>
    <w:rsid w:val="0083755C"/>
    <w:rPr>
      <w:sz w:val="16"/>
      <w:szCs w:val="16"/>
    </w:rPr>
  </w:style>
  <w:style w:type="paragraph" w:styleId="a4">
    <w:name w:val="annotation text"/>
    <w:basedOn w:val="a"/>
    <w:link w:val="a5"/>
    <w:semiHidden/>
    <w:unhideWhenUsed/>
    <w:rsid w:val="0083755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83755C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83755C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7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755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84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4463"/>
  </w:style>
  <w:style w:type="paragraph" w:styleId="ab">
    <w:name w:val="footer"/>
    <w:basedOn w:val="a"/>
    <w:link w:val="ac"/>
    <w:uiPriority w:val="99"/>
    <w:unhideWhenUsed/>
    <w:rsid w:val="00D84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4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S56PUJFUA6ZF-242-516</_dlc_DocId>
    <_dlc_DocIdUrl xmlns="bbb6fe13-efa9-496d-8443-35c650172223">
      <Url>https://agpp.rusproject.ru/mailbox/AGPZ/_layouts/15/DocIdRedir.aspx?ID=S56PUJFUA6ZF-242-516</Url>
      <Description>S56PUJFUA6ZF-242-516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43DABD-DA18-450B-8E42-729A51582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499D9C-215D-4C08-9819-F76DEEBC7E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FD744-F94F-49B1-95F9-501F108B0BB1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571C29DC-A720-41E0-8656-1F3A51CDAD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1</cp:revision>
  <dcterms:created xsi:type="dcterms:W3CDTF">2025-07-10T09:22:00Z</dcterms:created>
  <dcterms:modified xsi:type="dcterms:W3CDTF">2025-07-10T09:22:00Z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7ed4109f-f211-462e-a232-da39f13739d0</vt:lpwstr>
  </property>
  <property fmtid="{D5CDD505-2E9C-101B-9397-08002B2CF9AE}" pid="3" name="ContentTypeId">
    <vt:lpwstr>0x010100EC99FCCB7523A74993637F407A4CA29D</vt:lpwstr>
  </property>
</Properties>
</file>